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F5F7" w14:textId="77777777" w:rsidR="008F5B16" w:rsidRPr="00AF66EF" w:rsidRDefault="008F5B16" w:rsidP="008F5B16">
      <w:pPr>
        <w:jc w:val="center"/>
        <w:rPr>
          <w:rFonts w:cstheme="minorHAnsi"/>
          <w:color w:val="000000" w:themeColor="text1"/>
          <w:sz w:val="24"/>
          <w:szCs w:val="24"/>
          <w:u w:val="single"/>
        </w:rPr>
      </w:pPr>
      <w:r w:rsidRPr="00AF66EF">
        <w:rPr>
          <w:rFonts w:cstheme="minorHAnsi"/>
          <w:b/>
          <w:color w:val="000000" w:themeColor="text1"/>
          <w:sz w:val="24"/>
          <w:szCs w:val="24"/>
          <w:u w:val="double"/>
        </w:rPr>
        <w:t>Placement Induction -</w:t>
      </w:r>
      <w:r w:rsidRPr="00AF66EF">
        <w:rPr>
          <w:rFonts w:cstheme="minorHAnsi"/>
          <w:color w:val="000000" w:themeColor="text1"/>
          <w:sz w:val="24"/>
          <w:szCs w:val="24"/>
          <w:u w:val="single"/>
        </w:rPr>
        <w:t xml:space="preserve"> </w:t>
      </w:r>
      <w:r w:rsidRPr="00AF66EF">
        <w:rPr>
          <w:rFonts w:cstheme="minorHAnsi"/>
          <w:b/>
          <w:color w:val="000000" w:themeColor="text1"/>
          <w:sz w:val="24"/>
          <w:szCs w:val="24"/>
          <w:u w:val="double"/>
        </w:rPr>
        <w:t>Sunny View Practice</w:t>
      </w:r>
      <w:r w:rsidRPr="00AF66EF">
        <w:rPr>
          <w:rFonts w:cstheme="minorHAnsi"/>
          <w:b/>
          <w:color w:val="000000" w:themeColor="text1"/>
          <w:sz w:val="24"/>
          <w:szCs w:val="24"/>
          <w:u w:val="single"/>
        </w:rPr>
        <w:t xml:space="preserve"> </w:t>
      </w:r>
      <w:r w:rsidRPr="00AF66EF">
        <w:rPr>
          <w:rFonts w:cstheme="minorHAnsi"/>
          <w:b/>
          <w:noProof/>
          <w:sz w:val="24"/>
          <w:szCs w:val="24"/>
          <w:lang w:eastAsia="en-GB"/>
        </w:rPr>
        <w:drawing>
          <wp:inline distT="0" distB="0" distL="0" distR="0" wp14:anchorId="7338F683" wp14:editId="7338F684">
            <wp:extent cx="921434" cy="938988"/>
            <wp:effectExtent l="0" t="0" r="0" b="0"/>
            <wp:docPr id="1" name="Picture 1" descr="C:\Users\suttonj2\AppData\Local\Microsoft\Windows\INetCache\IE\CI14OD75\Sun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ttonj2\AppData\Local\Microsoft\Windows\INetCache\IE\CI14OD75\Sun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591" cy="942205"/>
                    </a:xfrm>
                    <a:prstGeom prst="rect">
                      <a:avLst/>
                    </a:prstGeom>
                    <a:noFill/>
                    <a:ln>
                      <a:noFill/>
                    </a:ln>
                  </pic:spPr>
                </pic:pic>
              </a:graphicData>
            </a:graphic>
          </wp:inline>
        </w:drawing>
      </w:r>
    </w:p>
    <w:p w14:paraId="7338F5F8" w14:textId="77777777" w:rsidR="008F5B16" w:rsidRPr="00AF66EF" w:rsidRDefault="008F5B16" w:rsidP="008F5B16">
      <w:pPr>
        <w:jc w:val="center"/>
        <w:rPr>
          <w:rFonts w:cstheme="minorHAnsi"/>
          <w:color w:val="000000" w:themeColor="text1"/>
          <w:sz w:val="24"/>
          <w:szCs w:val="24"/>
        </w:rPr>
      </w:pPr>
    </w:p>
    <w:p w14:paraId="7338F5F9" w14:textId="77777777" w:rsidR="008F5B16" w:rsidRPr="00AF66EF" w:rsidRDefault="008F5B16" w:rsidP="008F5B16">
      <w:pPr>
        <w:jc w:val="center"/>
        <w:rPr>
          <w:rFonts w:cstheme="minorHAnsi"/>
          <w:b/>
          <w:color w:val="000000" w:themeColor="text1"/>
          <w:sz w:val="24"/>
          <w:szCs w:val="24"/>
          <w:u w:val="single"/>
        </w:rPr>
      </w:pPr>
      <w:r w:rsidRPr="00AF66EF">
        <w:rPr>
          <w:rFonts w:cstheme="minorHAnsi"/>
          <w:b/>
          <w:color w:val="000000" w:themeColor="text1"/>
          <w:sz w:val="24"/>
          <w:szCs w:val="24"/>
          <w:u w:val="single"/>
        </w:rPr>
        <w:t>Placement address, postcode &amp; telephone number</w:t>
      </w:r>
    </w:p>
    <w:p w14:paraId="7338F5FA" w14:textId="77777777" w:rsidR="008F5B16" w:rsidRPr="00AF66EF" w:rsidRDefault="008F5B16" w:rsidP="008F5B16">
      <w:pPr>
        <w:jc w:val="center"/>
        <w:rPr>
          <w:rFonts w:cstheme="minorHAnsi"/>
          <w:b/>
          <w:color w:val="000000" w:themeColor="text1"/>
          <w:sz w:val="24"/>
          <w:szCs w:val="24"/>
        </w:rPr>
      </w:pPr>
    </w:p>
    <w:p w14:paraId="7338F5FB"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Sunny View Practice, Moors Lane, Dartmoor BD42 6HD   0170 400637</w:t>
      </w:r>
    </w:p>
    <w:p w14:paraId="7338F5FC" w14:textId="77777777" w:rsidR="008F5B16" w:rsidRPr="00AF66EF" w:rsidRDefault="008F5B16" w:rsidP="008F5B16">
      <w:pPr>
        <w:jc w:val="center"/>
        <w:rPr>
          <w:rFonts w:cstheme="minorHAnsi"/>
          <w:color w:val="000000" w:themeColor="text1"/>
          <w:sz w:val="24"/>
          <w:szCs w:val="24"/>
        </w:rPr>
      </w:pPr>
    </w:p>
    <w:p w14:paraId="7338F5FD" w14:textId="77777777" w:rsidR="008F5B16" w:rsidRPr="00AF66EF" w:rsidRDefault="008F5B16" w:rsidP="008F5B16">
      <w:pPr>
        <w:jc w:val="center"/>
        <w:rPr>
          <w:rFonts w:cstheme="minorHAnsi"/>
          <w:b/>
          <w:color w:val="000000" w:themeColor="text1"/>
          <w:sz w:val="24"/>
          <w:szCs w:val="24"/>
          <w:u w:val="single"/>
        </w:rPr>
      </w:pPr>
      <w:r w:rsidRPr="00AF66EF">
        <w:rPr>
          <w:rFonts w:cstheme="minorHAnsi"/>
          <w:b/>
          <w:color w:val="000000" w:themeColor="text1"/>
          <w:sz w:val="24"/>
          <w:szCs w:val="24"/>
          <w:u w:val="single"/>
        </w:rPr>
        <w:t>Name of placement contact for students</w:t>
      </w:r>
    </w:p>
    <w:p w14:paraId="7338F5FE" w14:textId="77777777" w:rsidR="008F5B16" w:rsidRPr="00AF66EF" w:rsidRDefault="008F5B16" w:rsidP="008F5B16">
      <w:pPr>
        <w:jc w:val="center"/>
        <w:rPr>
          <w:rFonts w:cstheme="minorHAnsi"/>
          <w:color w:val="000000" w:themeColor="text1"/>
          <w:sz w:val="24"/>
          <w:szCs w:val="24"/>
          <w:u w:val="single"/>
        </w:rPr>
      </w:pPr>
    </w:p>
    <w:p w14:paraId="7338F5FF" w14:textId="77777777" w:rsidR="008F5B16" w:rsidRPr="00AF66EF" w:rsidRDefault="008F5B16" w:rsidP="008F5B16">
      <w:pPr>
        <w:jc w:val="center"/>
        <w:rPr>
          <w:rFonts w:cstheme="minorHAnsi"/>
          <w:b/>
          <w:color w:val="000000" w:themeColor="text1"/>
          <w:sz w:val="24"/>
          <w:szCs w:val="24"/>
        </w:rPr>
      </w:pPr>
      <w:r w:rsidRPr="00AF66EF">
        <w:rPr>
          <w:rFonts w:cstheme="minorHAnsi"/>
          <w:color w:val="000000" w:themeColor="text1"/>
          <w:sz w:val="24"/>
          <w:szCs w:val="24"/>
        </w:rPr>
        <w:t>Deb Jones – Practice Nurse Lead 0170 400634</w:t>
      </w:r>
      <w:r>
        <w:rPr>
          <w:rFonts w:cstheme="minorHAnsi"/>
          <w:color w:val="000000" w:themeColor="text1"/>
          <w:sz w:val="24"/>
          <w:szCs w:val="24"/>
        </w:rPr>
        <w:t xml:space="preserve"> email ccccc@gmail.com</w:t>
      </w:r>
    </w:p>
    <w:p w14:paraId="7338F600" w14:textId="77777777" w:rsidR="008F5B16" w:rsidRPr="00AF66EF" w:rsidRDefault="008F5B16" w:rsidP="008F5B16">
      <w:pPr>
        <w:jc w:val="center"/>
        <w:rPr>
          <w:rFonts w:cstheme="minorHAnsi"/>
          <w:color w:val="000000" w:themeColor="text1"/>
          <w:sz w:val="24"/>
          <w:szCs w:val="24"/>
          <w:u w:val="single"/>
        </w:rPr>
      </w:pPr>
    </w:p>
    <w:p w14:paraId="7338F601" w14:textId="77777777" w:rsidR="008F5B16" w:rsidRPr="00AF66EF" w:rsidRDefault="008F5B16" w:rsidP="008F5B16">
      <w:pPr>
        <w:jc w:val="center"/>
        <w:rPr>
          <w:rFonts w:cstheme="minorHAnsi"/>
          <w:b/>
          <w:color w:val="000000" w:themeColor="text1"/>
          <w:sz w:val="24"/>
          <w:szCs w:val="24"/>
          <w:u w:val="single"/>
        </w:rPr>
      </w:pPr>
      <w:r w:rsidRPr="00AF66EF">
        <w:rPr>
          <w:rFonts w:cstheme="minorHAnsi"/>
          <w:b/>
          <w:color w:val="000000" w:themeColor="text1"/>
          <w:sz w:val="24"/>
          <w:szCs w:val="24"/>
          <w:u w:val="single"/>
        </w:rPr>
        <w:t>Team members (including Practice Assessors (PA) and Supervisors (PS))</w:t>
      </w:r>
    </w:p>
    <w:p w14:paraId="7338F602" w14:textId="77777777" w:rsidR="008F5B16" w:rsidRPr="00AF66EF" w:rsidRDefault="008F5B16" w:rsidP="008F5B16">
      <w:pPr>
        <w:jc w:val="center"/>
        <w:rPr>
          <w:rFonts w:cstheme="minorHAnsi"/>
          <w:b/>
          <w:color w:val="000000" w:themeColor="text1"/>
          <w:sz w:val="24"/>
          <w:szCs w:val="24"/>
        </w:rPr>
      </w:pPr>
    </w:p>
    <w:p w14:paraId="7338F603"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Deb Jones Practice- Nurse Lead (PA)</w:t>
      </w:r>
    </w:p>
    <w:p w14:paraId="7338F604"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Louise Redman - Advanced Nurse Practitioner (PA)</w:t>
      </w:r>
    </w:p>
    <w:p w14:paraId="7338F605"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Ann Jones – Practice Nurse (PS)</w:t>
      </w:r>
    </w:p>
    <w:p w14:paraId="7338F606"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Michele Drummond – Practice Nurse (PS)</w:t>
      </w:r>
    </w:p>
    <w:p w14:paraId="7338F607"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 xml:space="preserve">Jack </w:t>
      </w:r>
      <w:proofErr w:type="spellStart"/>
      <w:r w:rsidRPr="00AF66EF">
        <w:rPr>
          <w:rFonts w:cstheme="minorHAnsi"/>
          <w:color w:val="000000" w:themeColor="text1"/>
          <w:sz w:val="24"/>
          <w:szCs w:val="24"/>
        </w:rPr>
        <w:t>Tillhurst</w:t>
      </w:r>
      <w:proofErr w:type="spellEnd"/>
      <w:r w:rsidRPr="00AF66EF">
        <w:rPr>
          <w:rFonts w:cstheme="minorHAnsi"/>
          <w:color w:val="000000" w:themeColor="text1"/>
          <w:sz w:val="24"/>
          <w:szCs w:val="24"/>
        </w:rPr>
        <w:t>- Practice Nurse (PS)</w:t>
      </w:r>
    </w:p>
    <w:p w14:paraId="7338F608"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Kim Davies – Nursing Associate (PS)</w:t>
      </w:r>
    </w:p>
    <w:p w14:paraId="7338F609"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Laura Tomlin – Healthcare Support Worker</w:t>
      </w:r>
    </w:p>
    <w:p w14:paraId="7338F60A" w14:textId="77777777" w:rsidR="008F5B16" w:rsidRPr="00AF66EF" w:rsidRDefault="008F5B16" w:rsidP="008F5B16">
      <w:pPr>
        <w:jc w:val="center"/>
        <w:rPr>
          <w:rFonts w:cstheme="minorHAnsi"/>
          <w:color w:val="000000" w:themeColor="text1"/>
          <w:sz w:val="24"/>
          <w:szCs w:val="24"/>
        </w:rPr>
      </w:pPr>
      <w:r w:rsidRPr="00AF66EF">
        <w:rPr>
          <w:rFonts w:cstheme="minorHAnsi"/>
          <w:color w:val="000000" w:themeColor="text1"/>
          <w:sz w:val="24"/>
          <w:szCs w:val="24"/>
        </w:rPr>
        <w:t>Fran Hodder – Social Prescriber</w:t>
      </w:r>
    </w:p>
    <w:p w14:paraId="7338F60B" w14:textId="77777777" w:rsidR="008F5B16" w:rsidRPr="00AF66EF" w:rsidRDefault="008F5B16" w:rsidP="008F5B16">
      <w:pPr>
        <w:jc w:val="center"/>
        <w:rPr>
          <w:rFonts w:cstheme="minorHAnsi"/>
          <w:color w:val="000000" w:themeColor="text1"/>
          <w:sz w:val="24"/>
          <w:szCs w:val="24"/>
        </w:rPr>
      </w:pPr>
    </w:p>
    <w:p w14:paraId="7338F60C" w14:textId="77777777" w:rsidR="008F5B16" w:rsidRPr="00AF66EF" w:rsidRDefault="008F5B16" w:rsidP="008F5B16">
      <w:pPr>
        <w:jc w:val="center"/>
        <w:rPr>
          <w:rFonts w:cstheme="minorHAnsi"/>
          <w:b/>
          <w:color w:val="000000" w:themeColor="text1"/>
          <w:sz w:val="24"/>
          <w:szCs w:val="24"/>
          <w:u w:val="single"/>
        </w:rPr>
      </w:pPr>
    </w:p>
    <w:p w14:paraId="7338F60D" w14:textId="77777777" w:rsidR="008F5B16" w:rsidRPr="00AF66EF" w:rsidRDefault="008F5B16" w:rsidP="008F5B16">
      <w:pPr>
        <w:jc w:val="center"/>
        <w:rPr>
          <w:rFonts w:cstheme="minorHAnsi"/>
          <w:b/>
          <w:color w:val="000000" w:themeColor="text1"/>
          <w:sz w:val="24"/>
          <w:szCs w:val="24"/>
          <w:u w:val="single"/>
        </w:rPr>
      </w:pPr>
    </w:p>
    <w:p w14:paraId="7338F60E" w14:textId="77777777" w:rsidR="008F5B16" w:rsidRPr="00AF66EF" w:rsidRDefault="008F5B16" w:rsidP="008F5B16">
      <w:pPr>
        <w:jc w:val="center"/>
        <w:rPr>
          <w:rFonts w:cstheme="minorHAnsi"/>
          <w:b/>
          <w:color w:val="000000" w:themeColor="text1"/>
          <w:sz w:val="24"/>
          <w:szCs w:val="24"/>
          <w:u w:val="single"/>
        </w:rPr>
      </w:pPr>
    </w:p>
    <w:p w14:paraId="7338F60F" w14:textId="77777777" w:rsidR="008F5B16" w:rsidRPr="00AF66EF" w:rsidRDefault="008F5B16" w:rsidP="008F5B16">
      <w:pPr>
        <w:rPr>
          <w:rFonts w:cstheme="minorHAnsi"/>
          <w:b/>
          <w:color w:val="000000" w:themeColor="text1"/>
          <w:sz w:val="24"/>
          <w:szCs w:val="24"/>
          <w:u w:val="single"/>
        </w:rPr>
      </w:pPr>
      <w:r w:rsidRPr="00AF66EF">
        <w:rPr>
          <w:rFonts w:cstheme="minorHAnsi"/>
          <w:b/>
          <w:color w:val="000000" w:themeColor="text1"/>
          <w:sz w:val="24"/>
          <w:szCs w:val="24"/>
          <w:u w:val="single"/>
        </w:rPr>
        <w:lastRenderedPageBreak/>
        <w:t>Welcome to Sunny View Practice</w:t>
      </w:r>
    </w:p>
    <w:p w14:paraId="7338F610" w14:textId="77777777" w:rsidR="008F5B16" w:rsidRPr="00AF66EF" w:rsidRDefault="008F5B16" w:rsidP="008F5B16">
      <w:pPr>
        <w:rPr>
          <w:rFonts w:cstheme="minorHAnsi"/>
          <w:i/>
          <w:color w:val="000000" w:themeColor="text1"/>
          <w:sz w:val="24"/>
          <w:szCs w:val="24"/>
        </w:rPr>
      </w:pPr>
      <w:r w:rsidRPr="00AF66EF">
        <w:rPr>
          <w:rFonts w:cstheme="minorHAnsi"/>
          <w:color w:val="000000" w:themeColor="text1"/>
          <w:sz w:val="24"/>
          <w:szCs w:val="24"/>
        </w:rPr>
        <w:t>Welcome to Sunny View – we look forward to welcoming you to our team. Sunny View is a busy rural GP practice base in the wilds of Dartmoor – We have 2 practices within our group – Sunny View – the larger Practice based at West Moor and Sunny Meadow – which is situated at East Moor. Overall we serve a practice population of 10,000 patients and we are a dispensing practice which means we have pharmacy department attached. The practice takes pride in maintaining the traditional values of general practice established by our predecessors whilst striving to be innovative to embrace the challenges of present day NHS.</w:t>
      </w:r>
    </w:p>
    <w:p w14:paraId="7338F611"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Sunny View is open Monday – Friday 8am - 6pm, Sunny Meadow is open Mondays, Wednesdays and Fridays – 8am -1pm. The nursing team work across both sites providing general practice nursing services for the people living in our area. We see individuals with both acute and chronic health conditions across the age span working in partnership with a range of other health and social care professionals.</w:t>
      </w:r>
    </w:p>
    <w:p w14:paraId="7338F612"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Whilst on placement with us you would have the option to work 8 - 4 or 9 - 5, 5 days per week or 8-6,  4 days per week, this can be agreed in advance with Deb and we can then plan for your placement. You will be able to work across both sites during placement.</w:t>
      </w:r>
    </w:p>
    <w:p w14:paraId="7338F613"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We all wear uniform at the practice and would request that you wear the uniform provided by the University and your name badge. You will be allocated a Practice Assessor before you start at the practice and will then work will all members of nursing team during your time with us. We will also facilitate access to the wider MDT for you to arrange visits to learn from others.</w:t>
      </w:r>
    </w:p>
    <w:p w14:paraId="7338F614" w14:textId="77777777" w:rsidR="008F5B16" w:rsidRPr="00AF66EF" w:rsidRDefault="008F5B16" w:rsidP="008F5B16">
      <w:pPr>
        <w:rPr>
          <w:rFonts w:cstheme="minorHAnsi"/>
          <w:b/>
          <w:color w:val="000000" w:themeColor="text1"/>
          <w:sz w:val="24"/>
          <w:szCs w:val="24"/>
          <w:u w:val="single"/>
        </w:rPr>
      </w:pPr>
      <w:r w:rsidRPr="00AF66EF">
        <w:rPr>
          <w:rFonts w:cstheme="minorHAnsi"/>
          <w:b/>
          <w:color w:val="000000" w:themeColor="text1"/>
          <w:sz w:val="24"/>
          <w:szCs w:val="24"/>
          <w:u w:val="single"/>
        </w:rPr>
        <w:t xml:space="preserve">Facilities </w:t>
      </w:r>
    </w:p>
    <w:p w14:paraId="7338F615"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Sunny View</w:t>
      </w:r>
    </w:p>
    <w:p w14:paraId="7338F616"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The practice is  quite remote and not well served by public transport links so would need access to your own form of transport to reach us .Sunny View has a large car park and you are welcome to park here. Kitchen facilities including a kettle, microwave and fridge are available. We run a coffee kitty (which covers both sites) if you would like to join it is £1 a week or feel free to bring you own. We have a small shared study room with a computer and some general text books and journals – this space can be booked out via reception if you would like to use it. A file with all our policies is also kept in this room.</w:t>
      </w:r>
    </w:p>
    <w:p w14:paraId="7338F617"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Sunny Meadow</w:t>
      </w:r>
    </w:p>
    <w:p w14:paraId="7338F618"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Sunny Meadow has a very small parking area so we request that you park on the road nearby – there are plenty of spaces available, a small number are time restricted during the summer months. There is a small kitchen here with kettle and fridge but no cooking facilities. There are no spare computers or learning resources kept at Sunny Meadow. If you </w:t>
      </w:r>
      <w:r w:rsidRPr="00AF66EF">
        <w:rPr>
          <w:rFonts w:cstheme="minorHAnsi"/>
          <w:color w:val="000000" w:themeColor="text1"/>
          <w:sz w:val="24"/>
          <w:szCs w:val="24"/>
        </w:rPr>
        <w:lastRenderedPageBreak/>
        <w:t>have your own laptop which you would like to use whilst working with us, please bring it with you.</w:t>
      </w:r>
    </w:p>
    <w:p w14:paraId="7338F619" w14:textId="77777777" w:rsidR="008F5B16" w:rsidRPr="00AF66EF" w:rsidRDefault="008F5B16" w:rsidP="008F5B16">
      <w:pPr>
        <w:rPr>
          <w:rFonts w:cstheme="minorHAnsi"/>
          <w:b/>
          <w:color w:val="000000" w:themeColor="text1"/>
          <w:sz w:val="24"/>
          <w:szCs w:val="24"/>
          <w:u w:val="single"/>
        </w:rPr>
      </w:pPr>
      <w:r w:rsidRPr="00AF66EF">
        <w:rPr>
          <w:rFonts w:cstheme="minorHAnsi"/>
          <w:b/>
          <w:color w:val="000000" w:themeColor="text1"/>
          <w:sz w:val="24"/>
          <w:szCs w:val="24"/>
          <w:u w:val="single"/>
        </w:rPr>
        <w:t>Key learning opportunities</w:t>
      </w:r>
    </w:p>
    <w:p w14:paraId="7338F61A"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Whilst on placement with us, we are keen to help you learn as much as possible and listed below are some examples of first contact services which you could be involved in:</w:t>
      </w:r>
    </w:p>
    <w:p w14:paraId="7338F61B"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Long term conditions management e.g. Diabetes Care, Asthma</w:t>
      </w:r>
    </w:p>
    <w:p w14:paraId="7338F61C"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Minor illness management</w:t>
      </w:r>
    </w:p>
    <w:p w14:paraId="7338F61D"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Wound Care</w:t>
      </w:r>
    </w:p>
    <w:p w14:paraId="7338F61E"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Phlebotomy</w:t>
      </w:r>
    </w:p>
    <w:p w14:paraId="7338F61F"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Women’s /Men’s Health</w:t>
      </w:r>
    </w:p>
    <w:p w14:paraId="7338F620"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Patient assessment activities – e.g. ECGs, urinalysis, BP monitoring, respiratory assessment</w:t>
      </w:r>
    </w:p>
    <w:p w14:paraId="7338F621"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 xml:space="preserve"> Health Promotion</w:t>
      </w:r>
    </w:p>
    <w:p w14:paraId="7338F622" w14:textId="77777777" w:rsidR="008F5B16" w:rsidRPr="00AF66EF" w:rsidRDefault="008F5B16" w:rsidP="008F5B16">
      <w:pPr>
        <w:numPr>
          <w:ilvl w:val="0"/>
          <w:numId w:val="1"/>
        </w:numPr>
        <w:rPr>
          <w:rFonts w:cstheme="minorHAnsi"/>
          <w:color w:val="000000" w:themeColor="text1"/>
          <w:sz w:val="24"/>
          <w:szCs w:val="24"/>
        </w:rPr>
      </w:pPr>
      <w:r w:rsidRPr="00AF66EF">
        <w:rPr>
          <w:rFonts w:cstheme="minorHAnsi"/>
          <w:color w:val="000000" w:themeColor="text1"/>
          <w:sz w:val="24"/>
          <w:szCs w:val="24"/>
        </w:rPr>
        <w:t>Childhood immunisations and travel vaccinations</w:t>
      </w:r>
    </w:p>
    <w:p w14:paraId="7338F623"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We also work as part of a much wider team and will try to facilitate you working and learning from a range other health and social care professionals, examples listed below:</w:t>
      </w:r>
    </w:p>
    <w:p w14:paraId="7338F624"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Pharmacist</w:t>
      </w:r>
    </w:p>
    <w:p w14:paraId="7338F625"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Health Visitor</w:t>
      </w:r>
    </w:p>
    <w:p w14:paraId="7338F626"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District Nurse</w:t>
      </w:r>
    </w:p>
    <w:p w14:paraId="7338F627"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GP</w:t>
      </w:r>
    </w:p>
    <w:p w14:paraId="7338F628"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Physiotherapist</w:t>
      </w:r>
    </w:p>
    <w:p w14:paraId="7338F629"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OT</w:t>
      </w:r>
    </w:p>
    <w:p w14:paraId="7338F62A"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 xml:space="preserve">Specialist long term condition nurses e.g. Diabetes, Respiratory </w:t>
      </w:r>
    </w:p>
    <w:p w14:paraId="7338F62B" w14:textId="77777777" w:rsidR="008F5B16" w:rsidRPr="00AF66EF"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Primary Care Mental Health worker</w:t>
      </w:r>
    </w:p>
    <w:p w14:paraId="7338F62C" w14:textId="77777777" w:rsidR="008F5B16" w:rsidRDefault="008F5B16" w:rsidP="008F5B16">
      <w:pPr>
        <w:numPr>
          <w:ilvl w:val="0"/>
          <w:numId w:val="2"/>
        </w:numPr>
        <w:rPr>
          <w:rFonts w:cstheme="minorHAnsi"/>
          <w:color w:val="000000" w:themeColor="text1"/>
          <w:sz w:val="24"/>
          <w:szCs w:val="24"/>
        </w:rPr>
      </w:pPr>
      <w:r w:rsidRPr="00AF66EF">
        <w:rPr>
          <w:rFonts w:cstheme="minorHAnsi"/>
          <w:color w:val="000000" w:themeColor="text1"/>
          <w:sz w:val="24"/>
          <w:szCs w:val="24"/>
        </w:rPr>
        <w:t>Out of hours services</w:t>
      </w:r>
    </w:p>
    <w:p w14:paraId="7338F62D" w14:textId="77777777" w:rsidR="008F5B16" w:rsidRDefault="008F5B16" w:rsidP="008F5B16">
      <w:pPr>
        <w:rPr>
          <w:rFonts w:cstheme="minorHAnsi"/>
          <w:color w:val="000000" w:themeColor="text1"/>
          <w:sz w:val="24"/>
          <w:szCs w:val="24"/>
        </w:rPr>
      </w:pPr>
    </w:p>
    <w:p w14:paraId="7338F62E" w14:textId="77777777" w:rsidR="0011075E" w:rsidRPr="00AF66EF" w:rsidRDefault="0011075E" w:rsidP="008F5B16">
      <w:pPr>
        <w:rPr>
          <w:rFonts w:cstheme="minorHAnsi"/>
          <w:color w:val="000000" w:themeColor="text1"/>
          <w:sz w:val="24"/>
          <w:szCs w:val="24"/>
        </w:rPr>
      </w:pPr>
    </w:p>
    <w:p w14:paraId="7338F62F" w14:textId="77777777" w:rsidR="008F5B16" w:rsidRPr="00AF66EF" w:rsidRDefault="008F5B16" w:rsidP="008F5B16">
      <w:pPr>
        <w:rPr>
          <w:rFonts w:cstheme="minorHAnsi"/>
          <w:b/>
          <w:color w:val="000000" w:themeColor="text1"/>
          <w:sz w:val="24"/>
          <w:szCs w:val="24"/>
        </w:rPr>
      </w:pPr>
      <w:r w:rsidRPr="00AF66EF">
        <w:rPr>
          <w:rFonts w:cstheme="minorHAnsi"/>
          <w:b/>
          <w:color w:val="000000" w:themeColor="text1"/>
          <w:sz w:val="24"/>
          <w:szCs w:val="24"/>
        </w:rPr>
        <w:lastRenderedPageBreak/>
        <w:t>Preparation for practice</w:t>
      </w:r>
    </w:p>
    <w:p w14:paraId="7338F630"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Please take time to undertake some background reading about the practice and primary care as this will help both you and us identify your learning objectives. Some useful resources are listed below</w:t>
      </w:r>
    </w:p>
    <w:p w14:paraId="7338F631"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 Practice website – </w:t>
      </w:r>
      <w:hyperlink r:id="rId10" w:history="1">
        <w:r w:rsidRPr="00AF66EF">
          <w:rPr>
            <w:rStyle w:val="Hyperlink"/>
            <w:rFonts w:cstheme="minorHAnsi"/>
            <w:sz w:val="24"/>
            <w:szCs w:val="24"/>
          </w:rPr>
          <w:t>www.pretendwebaddress.org</w:t>
        </w:r>
      </w:hyperlink>
    </w:p>
    <w:p w14:paraId="7338F632"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Have a look around our practice website to understand a bit more about what we do.</w:t>
      </w:r>
    </w:p>
    <w:p w14:paraId="7338F633"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Primary Care in Devon -   </w:t>
      </w:r>
      <w:hyperlink r:id="rId11" w:history="1">
        <w:r w:rsidRPr="00AF66EF">
          <w:rPr>
            <w:rStyle w:val="Hyperlink"/>
            <w:rFonts w:cstheme="minorHAnsi"/>
            <w:sz w:val="24"/>
            <w:szCs w:val="24"/>
          </w:rPr>
          <w:t>https://democracy.devon.gov.uk/mgConvert2PDF.aspx?ID=30147</w:t>
        </w:r>
      </w:hyperlink>
      <w:r w:rsidRPr="00AF66EF">
        <w:rPr>
          <w:rFonts w:cstheme="minorHAnsi"/>
          <w:color w:val="000000" w:themeColor="text1"/>
          <w:sz w:val="24"/>
          <w:szCs w:val="24"/>
        </w:rPr>
        <w:t xml:space="preserve"> </w:t>
      </w:r>
    </w:p>
    <w:p w14:paraId="7338F634"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There are currently many changes to the structure of Primary Care across England. This is a document looking at the strategy for General Practice in Devon and although a bit heavy, pages 4-7 give a good overview of what is changing and why. PLEASE NOTE – you will need to copy and paste the web link and put in search engine to locate the document as the hyperlink will not work!</w:t>
      </w:r>
    </w:p>
    <w:p w14:paraId="7338F635"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Clinical resources -  </w:t>
      </w:r>
      <w:hyperlink r:id="rId12" w:history="1">
        <w:r w:rsidRPr="00AF66EF">
          <w:rPr>
            <w:rStyle w:val="Hyperlink"/>
            <w:rFonts w:cstheme="minorHAnsi"/>
            <w:sz w:val="24"/>
            <w:szCs w:val="24"/>
          </w:rPr>
          <w:t>https://gpnen.org.uk/clinical-resources/</w:t>
        </w:r>
      </w:hyperlink>
    </w:p>
    <w:p w14:paraId="7338F636"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This website covers a number of the key conditions managed by PNs and provides further links to disease management guidelines</w:t>
      </w:r>
    </w:p>
    <w:p w14:paraId="7338F637" w14:textId="77777777" w:rsidR="00081349" w:rsidRDefault="008F5B16" w:rsidP="008F5B16">
      <w:r w:rsidRPr="00AF66EF">
        <w:rPr>
          <w:rFonts w:cstheme="minorHAnsi"/>
          <w:color w:val="000000" w:themeColor="text1"/>
          <w:sz w:val="24"/>
          <w:szCs w:val="24"/>
        </w:rPr>
        <w:t xml:space="preserve">A Day in the life of a Practice Nurse- </w:t>
      </w:r>
      <w:hyperlink r:id="rId13" w:history="1">
        <w:r w:rsidR="00081349" w:rsidRPr="00A6752E">
          <w:rPr>
            <w:rStyle w:val="Hyperlink"/>
          </w:rPr>
          <w:t>https://www.qni.org.uk/wp-content/uploads/2021/06/A-Day-in-the-life-of-a-General-Practice-Nurse-Joanne-Cotton-1.pdf</w:t>
        </w:r>
      </w:hyperlink>
    </w:p>
    <w:p w14:paraId="7338F638"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Practice Nursing - </w:t>
      </w:r>
      <w:hyperlink r:id="rId14" w:history="1">
        <w:r w:rsidRPr="00AF66EF">
          <w:rPr>
            <w:rStyle w:val="Hyperlink"/>
            <w:rFonts w:cstheme="minorHAnsi"/>
            <w:sz w:val="24"/>
            <w:szCs w:val="24"/>
          </w:rPr>
          <w:t>https://www.qni.org.uk/wp-content/uploads/2017/01/Transition-to-General-Practice-Nursing.pdf</w:t>
        </w:r>
      </w:hyperlink>
      <w:r w:rsidRPr="00AF66EF">
        <w:rPr>
          <w:rFonts w:cstheme="minorHAnsi"/>
          <w:color w:val="000000" w:themeColor="text1"/>
          <w:sz w:val="24"/>
          <w:szCs w:val="24"/>
        </w:rPr>
        <w:t xml:space="preserve">  </w:t>
      </w:r>
    </w:p>
    <w:p w14:paraId="7338F639"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This is a long document but the first chapter gives a great overview of the development of Practice Nursing and the range of roles which now exist.</w:t>
      </w:r>
    </w:p>
    <w:p w14:paraId="7338F63A" w14:textId="77777777" w:rsidR="008F5B16" w:rsidRPr="00AF66EF" w:rsidRDefault="008F5B16" w:rsidP="008F5B16">
      <w:pPr>
        <w:rPr>
          <w:rFonts w:cstheme="minorHAnsi"/>
          <w:b/>
          <w:color w:val="000000" w:themeColor="text1"/>
          <w:sz w:val="24"/>
          <w:szCs w:val="24"/>
        </w:rPr>
      </w:pPr>
    </w:p>
    <w:p w14:paraId="7338F63B" w14:textId="77777777" w:rsidR="008F5B16" w:rsidRPr="00AF66EF" w:rsidRDefault="008F5B16" w:rsidP="008F5B16">
      <w:pPr>
        <w:rPr>
          <w:rFonts w:cstheme="minorHAnsi"/>
          <w:b/>
          <w:color w:val="000000" w:themeColor="text1"/>
          <w:sz w:val="24"/>
          <w:szCs w:val="24"/>
        </w:rPr>
      </w:pPr>
      <w:r w:rsidRPr="00AF66EF">
        <w:rPr>
          <w:rFonts w:cstheme="minorHAnsi"/>
          <w:b/>
          <w:color w:val="000000" w:themeColor="text1"/>
          <w:sz w:val="24"/>
          <w:szCs w:val="24"/>
        </w:rPr>
        <w:t>Further benefits /opportunities of this placement:</w:t>
      </w:r>
    </w:p>
    <w:p w14:paraId="7338F63C"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We are based in one on most beautiful areas in the country with rolling Devon countryside on our doorstep. We have negotiated free parking at the National Park car parks and can share this with you during your placement to enable you to enjoy the scenery on your time off. If you would be interested in joining the HCSW bank for general practice whilst you are training please discuss with Deb.</w:t>
      </w:r>
    </w:p>
    <w:p w14:paraId="7338F63D" w14:textId="77777777" w:rsidR="008F5B16" w:rsidRDefault="008F5B16" w:rsidP="008F5B16">
      <w:pPr>
        <w:rPr>
          <w:rFonts w:cstheme="minorHAnsi"/>
          <w:b/>
          <w:color w:val="000000" w:themeColor="text1"/>
          <w:sz w:val="24"/>
          <w:szCs w:val="24"/>
        </w:rPr>
      </w:pPr>
    </w:p>
    <w:p w14:paraId="7338F63E" w14:textId="77777777" w:rsidR="008F5B16" w:rsidRPr="00AF66EF" w:rsidRDefault="008F5B16" w:rsidP="008F5B16">
      <w:pPr>
        <w:rPr>
          <w:rFonts w:cstheme="minorHAnsi"/>
          <w:b/>
          <w:color w:val="000000" w:themeColor="text1"/>
          <w:sz w:val="24"/>
          <w:szCs w:val="24"/>
        </w:rPr>
      </w:pPr>
    </w:p>
    <w:p w14:paraId="7338F63F" w14:textId="77777777" w:rsidR="008F5B16" w:rsidRPr="00AF66EF" w:rsidRDefault="008F5B16" w:rsidP="008F5B16">
      <w:pPr>
        <w:rPr>
          <w:rFonts w:cstheme="minorHAnsi"/>
          <w:b/>
          <w:color w:val="000000" w:themeColor="text1"/>
          <w:sz w:val="24"/>
          <w:szCs w:val="24"/>
        </w:rPr>
      </w:pPr>
    </w:p>
    <w:p w14:paraId="7338F640" w14:textId="77777777" w:rsidR="008F5B16" w:rsidRPr="00067786" w:rsidRDefault="008F5B16" w:rsidP="008F5B16">
      <w:pPr>
        <w:rPr>
          <w:rFonts w:cstheme="minorHAnsi"/>
          <w:b/>
          <w:color w:val="000000" w:themeColor="text1"/>
          <w:sz w:val="24"/>
          <w:szCs w:val="24"/>
        </w:rPr>
      </w:pPr>
      <w:r w:rsidRPr="00067786">
        <w:rPr>
          <w:rFonts w:cstheme="minorHAnsi"/>
          <w:b/>
          <w:color w:val="000000" w:themeColor="text1"/>
          <w:sz w:val="24"/>
          <w:szCs w:val="24"/>
        </w:rPr>
        <w:lastRenderedPageBreak/>
        <w:t>First day</w:t>
      </w:r>
    </w:p>
    <w:p w14:paraId="7338F641" w14:textId="77777777" w:rsidR="008F5B16" w:rsidRPr="00AF66EF" w:rsidRDefault="008F5B16" w:rsidP="008F5B16">
      <w:pPr>
        <w:rPr>
          <w:rFonts w:cstheme="minorHAnsi"/>
          <w:color w:val="000000" w:themeColor="text1"/>
          <w:sz w:val="24"/>
          <w:szCs w:val="24"/>
        </w:rPr>
      </w:pPr>
      <w:r w:rsidRPr="00AF66EF">
        <w:rPr>
          <w:rFonts w:cstheme="minorHAnsi"/>
          <w:color w:val="000000" w:themeColor="text1"/>
          <w:sz w:val="24"/>
          <w:szCs w:val="24"/>
        </w:rPr>
        <w:t xml:space="preserve">On your first day with us we will take time to introduce you to the team and show you where everything is. We expect you might be nervous but there really is no need to be. We are a team of people who want the very best for the people that we care for and you are here to learn how to do that with us. If you have any questions please don’t hesitate to ask and we look forward to working with you. </w:t>
      </w:r>
    </w:p>
    <w:p w14:paraId="7338F642" w14:textId="77777777" w:rsidR="008F5B16" w:rsidRPr="00AF66EF" w:rsidRDefault="008F5B16" w:rsidP="008F5B16">
      <w:pPr>
        <w:spacing w:after="0"/>
        <w:rPr>
          <w:rFonts w:cstheme="minorHAnsi"/>
          <w:b/>
          <w:color w:val="000000" w:themeColor="text1"/>
          <w:sz w:val="24"/>
          <w:szCs w:val="24"/>
        </w:rPr>
      </w:pPr>
      <w:r w:rsidRPr="00AF66EF">
        <w:rPr>
          <w:rFonts w:cstheme="minorHAnsi"/>
          <w:b/>
          <w:color w:val="000000" w:themeColor="text1"/>
          <w:sz w:val="24"/>
          <w:szCs w:val="24"/>
        </w:rPr>
        <w:t>Here is what we cover on your first day</w:t>
      </w:r>
    </w:p>
    <w:p w14:paraId="7338F643" w14:textId="77777777" w:rsidR="008F5B16" w:rsidRPr="00AF66EF" w:rsidRDefault="008F5B16" w:rsidP="008F5B16">
      <w:pPr>
        <w:spacing w:after="0"/>
        <w:ind w:left="360"/>
        <w:rPr>
          <w:rFonts w:cstheme="minorHAnsi"/>
          <w:color w:val="000000" w:themeColor="text1"/>
          <w:sz w:val="24"/>
          <w:szCs w:val="24"/>
        </w:rPr>
      </w:pPr>
    </w:p>
    <w:p w14:paraId="7338F644"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Introduction to your Practice Supervisors and Assessor.</w:t>
      </w:r>
    </w:p>
    <w:p w14:paraId="7338F645"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Introduction to the wider team</w:t>
      </w:r>
    </w:p>
    <w:p w14:paraId="7338F646"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Completion of the orientation checklist from your portfolio (ePAD)</w:t>
      </w:r>
    </w:p>
    <w:p w14:paraId="7338F647"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 xml:space="preserve">Tour of the building </w:t>
      </w:r>
    </w:p>
    <w:p w14:paraId="7338F648"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Plan for initial , midway and final assessments</w:t>
      </w:r>
    </w:p>
    <w:p w14:paraId="7338F649" w14:textId="77777777" w:rsidR="008F5B16" w:rsidRPr="00AF66EF" w:rsidRDefault="008F5B16" w:rsidP="008F5B16">
      <w:pPr>
        <w:numPr>
          <w:ilvl w:val="0"/>
          <w:numId w:val="3"/>
        </w:numPr>
        <w:spacing w:after="0"/>
        <w:contextualSpacing/>
        <w:rPr>
          <w:rFonts w:cstheme="minorHAnsi"/>
          <w:color w:val="000000" w:themeColor="text1"/>
          <w:sz w:val="24"/>
          <w:szCs w:val="24"/>
        </w:rPr>
      </w:pPr>
      <w:r w:rsidRPr="00AF66EF">
        <w:rPr>
          <w:rFonts w:cstheme="minorHAnsi"/>
          <w:color w:val="000000" w:themeColor="text1"/>
          <w:sz w:val="24"/>
          <w:szCs w:val="24"/>
        </w:rPr>
        <w:t>Discuss learning objectives</w:t>
      </w:r>
    </w:p>
    <w:p w14:paraId="7338F64A" w14:textId="77777777" w:rsidR="008F5B16" w:rsidRPr="00AF66EF" w:rsidRDefault="008F5B16" w:rsidP="008F5B16">
      <w:pPr>
        <w:spacing w:after="0"/>
        <w:contextualSpacing/>
        <w:rPr>
          <w:rFonts w:cstheme="minorHAnsi"/>
          <w:color w:val="000000" w:themeColor="text1"/>
          <w:sz w:val="24"/>
          <w:szCs w:val="24"/>
        </w:rPr>
      </w:pPr>
    </w:p>
    <w:p w14:paraId="7338F64B" w14:textId="77777777" w:rsidR="008F5B16" w:rsidRPr="00AF66EF" w:rsidRDefault="008F5B16" w:rsidP="008F5B16">
      <w:pPr>
        <w:spacing w:after="0"/>
        <w:contextualSpacing/>
        <w:rPr>
          <w:rFonts w:cstheme="minorHAnsi"/>
          <w:color w:val="000000" w:themeColor="text1"/>
          <w:sz w:val="24"/>
          <w:szCs w:val="24"/>
        </w:rPr>
      </w:pPr>
      <w:r w:rsidRPr="00AF66EF">
        <w:rPr>
          <w:rFonts w:cstheme="minorHAnsi"/>
          <w:color w:val="000000" w:themeColor="text1"/>
          <w:sz w:val="24"/>
          <w:szCs w:val="24"/>
        </w:rPr>
        <w:t xml:space="preserve">Over the first week we will go through the IT system used by the practice, you may not have used this system before but it is important to become more familiar with it as this will enable you to fully engage in care provision and documentation. </w:t>
      </w:r>
    </w:p>
    <w:p w14:paraId="7338F64C" w14:textId="77777777" w:rsidR="008F5B16" w:rsidRPr="00AF66EF" w:rsidRDefault="008F5B16" w:rsidP="008F5B16">
      <w:pPr>
        <w:spacing w:after="0"/>
        <w:rPr>
          <w:rFonts w:cstheme="minorHAnsi"/>
          <w:b/>
          <w:color w:val="000000" w:themeColor="text1"/>
          <w:sz w:val="24"/>
          <w:szCs w:val="24"/>
        </w:rPr>
      </w:pPr>
    </w:p>
    <w:p w14:paraId="7338F64D" w14:textId="77777777" w:rsidR="008F5B16" w:rsidRPr="00AF66EF" w:rsidRDefault="008F5B16" w:rsidP="008F5B16">
      <w:pPr>
        <w:spacing w:after="0"/>
        <w:rPr>
          <w:rFonts w:cstheme="minorHAnsi"/>
          <w:b/>
          <w:color w:val="000000" w:themeColor="text1"/>
          <w:sz w:val="24"/>
          <w:szCs w:val="24"/>
        </w:rPr>
      </w:pPr>
      <w:r w:rsidRPr="00AF66EF">
        <w:rPr>
          <w:rFonts w:cstheme="minorHAnsi"/>
          <w:b/>
          <w:color w:val="000000" w:themeColor="text1"/>
          <w:sz w:val="24"/>
          <w:szCs w:val="24"/>
        </w:rPr>
        <w:t>What is expected of a learner on placement?</w:t>
      </w:r>
    </w:p>
    <w:p w14:paraId="7338F64E" w14:textId="77777777" w:rsidR="008F5B16" w:rsidRPr="00AF66EF" w:rsidRDefault="008F5B16" w:rsidP="008F5B16">
      <w:pPr>
        <w:spacing w:after="0"/>
        <w:rPr>
          <w:rFonts w:cstheme="minorHAnsi"/>
          <w:color w:val="000000" w:themeColor="text1"/>
          <w:sz w:val="24"/>
          <w:szCs w:val="24"/>
        </w:rPr>
      </w:pPr>
      <w:r w:rsidRPr="00AF66EF">
        <w:rPr>
          <w:rFonts w:cstheme="minorHAnsi"/>
          <w:color w:val="000000" w:themeColor="text1"/>
          <w:sz w:val="24"/>
          <w:szCs w:val="24"/>
        </w:rPr>
        <w:t>Whilst you are on placement with us there are some ‘ground rules’ that you need to know and there are also a number of expectations of you as a learner.</w:t>
      </w:r>
    </w:p>
    <w:p w14:paraId="7338F64F" w14:textId="77777777" w:rsidR="008F5B16" w:rsidRPr="00AF66EF" w:rsidRDefault="008F5B16" w:rsidP="008F5B16">
      <w:pPr>
        <w:spacing w:after="0"/>
        <w:rPr>
          <w:rFonts w:cstheme="minorHAnsi"/>
          <w:color w:val="000000" w:themeColor="text1"/>
          <w:sz w:val="24"/>
          <w:szCs w:val="24"/>
        </w:rPr>
      </w:pPr>
    </w:p>
    <w:p w14:paraId="7338F650"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 xml:space="preserve">Familiarise yourself with policies/procedures provided </w:t>
      </w:r>
    </w:p>
    <w:p w14:paraId="7338F651"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Maintain and respect confidentiality at all times, as per confidentiality policy.</w:t>
      </w:r>
    </w:p>
    <w:p w14:paraId="7338F652"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If there is anything you are unsure of or you need anything explaining – just ask!</w:t>
      </w:r>
    </w:p>
    <w:p w14:paraId="7338F653"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Use any resources available to you and the staff</w:t>
      </w:r>
    </w:p>
    <w:p w14:paraId="7338F654"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Be proactive in looking for opportunities to enhance your learning and development – ask to observe or be involved</w:t>
      </w:r>
    </w:p>
    <w:p w14:paraId="7338F655"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We encourage you to provide feedback to your Practice Supervisors and Assessor,</w:t>
      </w:r>
      <w:r w:rsidRPr="00AF66EF">
        <w:rPr>
          <w:rFonts w:cstheme="minorHAnsi"/>
          <w:sz w:val="24"/>
          <w:szCs w:val="24"/>
        </w:rPr>
        <w:t xml:space="preserve"> </w:t>
      </w:r>
      <w:r w:rsidRPr="00AF66EF">
        <w:rPr>
          <w:rFonts w:cstheme="minorHAnsi"/>
          <w:color w:val="000000" w:themeColor="text1"/>
          <w:sz w:val="24"/>
          <w:szCs w:val="24"/>
        </w:rPr>
        <w:t xml:space="preserve">please </w:t>
      </w:r>
      <w:r w:rsidRPr="00AF66EF">
        <w:rPr>
          <w:rFonts w:cstheme="minorHAnsi"/>
          <w:sz w:val="24"/>
          <w:szCs w:val="24"/>
        </w:rPr>
        <w:t>r</w:t>
      </w:r>
      <w:r w:rsidRPr="00AF66EF">
        <w:rPr>
          <w:rFonts w:cstheme="minorHAnsi"/>
          <w:color w:val="000000" w:themeColor="text1"/>
          <w:sz w:val="24"/>
          <w:szCs w:val="24"/>
        </w:rPr>
        <w:t xml:space="preserve">aise concerns with Practice Assessor and </w:t>
      </w:r>
      <w:r w:rsidR="008E122F">
        <w:rPr>
          <w:rFonts w:cstheme="minorHAnsi"/>
          <w:color w:val="000000" w:themeColor="text1"/>
          <w:sz w:val="24"/>
          <w:szCs w:val="24"/>
        </w:rPr>
        <w:t>/or Supervisor</w:t>
      </w:r>
      <w:r w:rsidRPr="00AF66EF">
        <w:rPr>
          <w:rFonts w:cstheme="minorHAnsi"/>
          <w:color w:val="000000" w:themeColor="text1"/>
          <w:sz w:val="24"/>
          <w:szCs w:val="24"/>
        </w:rPr>
        <w:t>.</w:t>
      </w:r>
    </w:p>
    <w:p w14:paraId="7338F656"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Be respectful and professional with all persons at all times,</w:t>
      </w:r>
      <w:r w:rsidRPr="00AF66EF">
        <w:rPr>
          <w:rFonts w:cstheme="minorHAnsi"/>
          <w:sz w:val="24"/>
          <w:szCs w:val="24"/>
        </w:rPr>
        <w:t xml:space="preserve"> </w:t>
      </w:r>
      <w:r w:rsidRPr="00AF66EF">
        <w:rPr>
          <w:rFonts w:cstheme="minorHAnsi"/>
          <w:color w:val="000000" w:themeColor="text1"/>
          <w:sz w:val="24"/>
          <w:szCs w:val="24"/>
        </w:rPr>
        <w:t>including following university and placement uniform policy.</w:t>
      </w:r>
    </w:p>
    <w:p w14:paraId="7338F657" w14:textId="77777777" w:rsidR="008F5B16" w:rsidRPr="00AF66EF" w:rsidRDefault="008F5B16" w:rsidP="008F5B16">
      <w:pPr>
        <w:numPr>
          <w:ilvl w:val="0"/>
          <w:numId w:val="4"/>
        </w:numPr>
        <w:spacing w:after="0"/>
        <w:contextualSpacing/>
        <w:rPr>
          <w:rFonts w:cstheme="minorHAnsi"/>
          <w:color w:val="000000" w:themeColor="text1"/>
          <w:sz w:val="24"/>
          <w:szCs w:val="24"/>
        </w:rPr>
      </w:pPr>
      <w:r w:rsidRPr="00AF66EF">
        <w:rPr>
          <w:rFonts w:cstheme="minorHAnsi"/>
          <w:color w:val="000000" w:themeColor="text1"/>
          <w:sz w:val="24"/>
          <w:szCs w:val="24"/>
        </w:rPr>
        <w:t xml:space="preserve">Please arrive on time for planned shifts and any other activity identified by Practice Assessor or Supervisors. Contact us if you are unwell or running late. Sickness/ </w:t>
      </w:r>
      <w:r>
        <w:rPr>
          <w:rFonts w:cstheme="minorHAnsi"/>
          <w:color w:val="000000" w:themeColor="text1"/>
          <w:sz w:val="24"/>
          <w:szCs w:val="24"/>
        </w:rPr>
        <w:t>time keeping issues are</w:t>
      </w:r>
      <w:r w:rsidRPr="00AF66EF">
        <w:rPr>
          <w:rFonts w:cstheme="minorHAnsi"/>
          <w:color w:val="000000" w:themeColor="text1"/>
          <w:sz w:val="24"/>
          <w:szCs w:val="24"/>
        </w:rPr>
        <w:t xml:space="preserve"> recorded and can be </w:t>
      </w:r>
      <w:r>
        <w:rPr>
          <w:rFonts w:cstheme="minorHAnsi"/>
          <w:color w:val="000000" w:themeColor="text1"/>
          <w:sz w:val="24"/>
          <w:szCs w:val="24"/>
        </w:rPr>
        <w:t xml:space="preserve">discussed </w:t>
      </w:r>
      <w:r w:rsidRPr="00AF66EF">
        <w:rPr>
          <w:rFonts w:cstheme="minorHAnsi"/>
          <w:color w:val="000000" w:themeColor="text1"/>
          <w:sz w:val="24"/>
          <w:szCs w:val="24"/>
        </w:rPr>
        <w:t>with your Practice/Academic Assessor if there are concerns</w:t>
      </w:r>
      <w:r>
        <w:rPr>
          <w:rFonts w:cstheme="minorHAnsi"/>
          <w:color w:val="000000" w:themeColor="text1"/>
          <w:sz w:val="24"/>
          <w:szCs w:val="24"/>
        </w:rPr>
        <w:t>.</w:t>
      </w:r>
    </w:p>
    <w:p w14:paraId="7338F658" w14:textId="77777777" w:rsidR="008F5B16" w:rsidRPr="00AF66EF" w:rsidRDefault="008F5B16" w:rsidP="008F5B16">
      <w:pPr>
        <w:spacing w:after="0"/>
        <w:contextualSpacing/>
        <w:rPr>
          <w:rFonts w:cstheme="minorHAnsi"/>
          <w:color w:val="000000" w:themeColor="text1"/>
          <w:sz w:val="24"/>
          <w:szCs w:val="24"/>
        </w:rPr>
      </w:pPr>
    </w:p>
    <w:p w14:paraId="7338F659" w14:textId="77777777" w:rsidR="008F5B16" w:rsidRPr="00AF66EF" w:rsidRDefault="008F5B16" w:rsidP="008F5B16">
      <w:pPr>
        <w:spacing w:after="0"/>
        <w:rPr>
          <w:rFonts w:cstheme="minorHAnsi"/>
          <w:color w:val="000000" w:themeColor="text1"/>
          <w:sz w:val="24"/>
          <w:szCs w:val="24"/>
        </w:rPr>
      </w:pPr>
    </w:p>
    <w:p w14:paraId="7338F65A" w14:textId="77777777" w:rsidR="008F5B16" w:rsidRPr="00AF66EF" w:rsidRDefault="008F5B16" w:rsidP="008F5B16">
      <w:pPr>
        <w:spacing w:after="0"/>
        <w:rPr>
          <w:rFonts w:cstheme="minorHAnsi"/>
          <w:color w:val="000000" w:themeColor="text1"/>
          <w:sz w:val="24"/>
          <w:szCs w:val="24"/>
        </w:rPr>
      </w:pPr>
    </w:p>
    <w:p w14:paraId="7338F65B" w14:textId="77777777" w:rsidR="008F5B16" w:rsidRPr="00AF66EF" w:rsidRDefault="008F5B16" w:rsidP="008F5B16">
      <w:pPr>
        <w:spacing w:after="0"/>
        <w:rPr>
          <w:rFonts w:cstheme="minorHAnsi"/>
          <w:b/>
          <w:color w:val="000000" w:themeColor="text1"/>
          <w:sz w:val="24"/>
          <w:szCs w:val="24"/>
        </w:rPr>
      </w:pPr>
      <w:r w:rsidRPr="00AF66EF">
        <w:rPr>
          <w:rFonts w:cstheme="minorHAnsi"/>
          <w:b/>
          <w:color w:val="000000" w:themeColor="text1"/>
          <w:sz w:val="24"/>
          <w:szCs w:val="24"/>
        </w:rPr>
        <w:lastRenderedPageBreak/>
        <w:t>Commonly-used abbreviations/ terminology buster</w:t>
      </w:r>
    </w:p>
    <w:p w14:paraId="7338F65C" w14:textId="77777777" w:rsidR="008F5B16" w:rsidRPr="00AF66EF" w:rsidRDefault="008F5B16" w:rsidP="008F5B16">
      <w:pPr>
        <w:spacing w:after="0"/>
        <w:rPr>
          <w:rFonts w:cstheme="minorHAnsi"/>
          <w:color w:val="000000" w:themeColor="text1"/>
          <w:sz w:val="24"/>
          <w:szCs w:val="24"/>
        </w:rPr>
      </w:pPr>
      <w:r w:rsidRPr="00AF66EF">
        <w:rPr>
          <w:rFonts w:cstheme="minorHAnsi"/>
          <w:color w:val="000000" w:themeColor="text1"/>
          <w:sz w:val="24"/>
          <w:szCs w:val="24"/>
        </w:rPr>
        <w:t>It’s easy to forget that those who are new to a work environment may not be familiar with commonly-used abbreviations.  Feel free to ask about any acronyms that you may read or hear in conversation. It is positive thing to ask questions if you do not understand as this betters you knowledge. Here some examples of what you may hear or read on placement. Please add to the list to inform future learners</w:t>
      </w:r>
    </w:p>
    <w:p w14:paraId="7338F65D" w14:textId="77777777" w:rsidR="008F5B16" w:rsidRPr="00AF66EF" w:rsidRDefault="008F5B16" w:rsidP="008F5B16">
      <w:pPr>
        <w:spacing w:after="0"/>
        <w:rPr>
          <w:rFonts w:cstheme="minorHAnsi"/>
          <w:color w:val="000000" w:themeColor="text1"/>
          <w:sz w:val="24"/>
          <w:szCs w:val="24"/>
        </w:rPr>
      </w:pPr>
    </w:p>
    <w:tbl>
      <w:tblPr>
        <w:tblStyle w:val="TableGrid"/>
        <w:tblW w:w="0" w:type="auto"/>
        <w:tblInd w:w="0" w:type="dxa"/>
        <w:tblLook w:val="04A0" w:firstRow="1" w:lastRow="0" w:firstColumn="1" w:lastColumn="0" w:noHBand="0" w:noVBand="1"/>
      </w:tblPr>
      <w:tblGrid>
        <w:gridCol w:w="4551"/>
        <w:gridCol w:w="4691"/>
      </w:tblGrid>
      <w:tr w:rsidR="008F5B16" w:rsidRPr="00AF66EF" w14:paraId="7338F660"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tcPr>
          <w:p w14:paraId="7338F65E"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od</w:t>
            </w:r>
          </w:p>
        </w:tc>
        <w:tc>
          <w:tcPr>
            <w:tcW w:w="5251" w:type="dxa"/>
            <w:tcBorders>
              <w:top w:val="single" w:sz="4" w:space="0" w:color="auto"/>
              <w:left w:val="single" w:sz="4" w:space="0" w:color="auto"/>
              <w:bottom w:val="single" w:sz="4" w:space="0" w:color="auto"/>
              <w:right w:val="single" w:sz="4" w:space="0" w:color="auto"/>
            </w:tcBorders>
          </w:tcPr>
          <w:p w14:paraId="7338F65F"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Once daily</w:t>
            </w:r>
          </w:p>
        </w:tc>
      </w:tr>
      <w:tr w:rsidR="008F5B16" w:rsidRPr="00AF66EF" w14:paraId="7338F663"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hideMark/>
          </w:tcPr>
          <w:p w14:paraId="7338F661"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bd</w:t>
            </w:r>
          </w:p>
        </w:tc>
        <w:tc>
          <w:tcPr>
            <w:tcW w:w="5251" w:type="dxa"/>
            <w:tcBorders>
              <w:top w:val="single" w:sz="4" w:space="0" w:color="auto"/>
              <w:left w:val="single" w:sz="4" w:space="0" w:color="auto"/>
              <w:bottom w:val="single" w:sz="4" w:space="0" w:color="auto"/>
              <w:right w:val="single" w:sz="4" w:space="0" w:color="auto"/>
            </w:tcBorders>
            <w:hideMark/>
          </w:tcPr>
          <w:p w14:paraId="7338F662"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Twice daily</w:t>
            </w:r>
          </w:p>
        </w:tc>
      </w:tr>
      <w:tr w:rsidR="008F5B16" w:rsidRPr="00AF66EF" w14:paraId="7338F666" w14:textId="77777777" w:rsidTr="00017B65">
        <w:trPr>
          <w:trHeight w:val="288"/>
        </w:trPr>
        <w:tc>
          <w:tcPr>
            <w:tcW w:w="5251" w:type="dxa"/>
            <w:tcBorders>
              <w:top w:val="single" w:sz="4" w:space="0" w:color="auto"/>
              <w:left w:val="single" w:sz="4" w:space="0" w:color="auto"/>
              <w:bottom w:val="single" w:sz="4" w:space="0" w:color="auto"/>
              <w:right w:val="single" w:sz="4" w:space="0" w:color="auto"/>
            </w:tcBorders>
            <w:hideMark/>
          </w:tcPr>
          <w:p w14:paraId="7338F664"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CCG</w:t>
            </w:r>
          </w:p>
        </w:tc>
        <w:tc>
          <w:tcPr>
            <w:tcW w:w="5251" w:type="dxa"/>
            <w:tcBorders>
              <w:top w:val="single" w:sz="4" w:space="0" w:color="auto"/>
              <w:left w:val="single" w:sz="4" w:space="0" w:color="auto"/>
              <w:bottom w:val="single" w:sz="4" w:space="0" w:color="auto"/>
              <w:right w:val="single" w:sz="4" w:space="0" w:color="auto"/>
            </w:tcBorders>
            <w:hideMark/>
          </w:tcPr>
          <w:p w14:paraId="7338F665"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Clinical Commissioning Group</w:t>
            </w:r>
          </w:p>
        </w:tc>
      </w:tr>
      <w:tr w:rsidR="008F5B16" w:rsidRPr="00AF66EF" w14:paraId="7338F669" w14:textId="77777777" w:rsidTr="00017B65">
        <w:trPr>
          <w:trHeight w:val="288"/>
        </w:trPr>
        <w:tc>
          <w:tcPr>
            <w:tcW w:w="5251" w:type="dxa"/>
            <w:tcBorders>
              <w:top w:val="single" w:sz="4" w:space="0" w:color="auto"/>
              <w:left w:val="single" w:sz="4" w:space="0" w:color="auto"/>
              <w:bottom w:val="single" w:sz="4" w:space="0" w:color="auto"/>
              <w:right w:val="single" w:sz="4" w:space="0" w:color="auto"/>
            </w:tcBorders>
          </w:tcPr>
          <w:p w14:paraId="7338F667"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CMHT</w:t>
            </w:r>
          </w:p>
        </w:tc>
        <w:tc>
          <w:tcPr>
            <w:tcW w:w="5251" w:type="dxa"/>
            <w:tcBorders>
              <w:top w:val="single" w:sz="4" w:space="0" w:color="auto"/>
              <w:left w:val="single" w:sz="4" w:space="0" w:color="auto"/>
              <w:bottom w:val="single" w:sz="4" w:space="0" w:color="auto"/>
              <w:right w:val="single" w:sz="4" w:space="0" w:color="auto"/>
            </w:tcBorders>
          </w:tcPr>
          <w:p w14:paraId="7338F668"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Community Mental Health Team</w:t>
            </w:r>
          </w:p>
        </w:tc>
      </w:tr>
      <w:tr w:rsidR="008F5B16" w:rsidRPr="00AF66EF" w14:paraId="7338F66C" w14:textId="77777777" w:rsidTr="00017B65">
        <w:trPr>
          <w:trHeight w:val="288"/>
        </w:trPr>
        <w:tc>
          <w:tcPr>
            <w:tcW w:w="5251" w:type="dxa"/>
            <w:tcBorders>
              <w:top w:val="single" w:sz="4" w:space="0" w:color="auto"/>
              <w:left w:val="single" w:sz="4" w:space="0" w:color="auto"/>
              <w:bottom w:val="single" w:sz="4" w:space="0" w:color="auto"/>
              <w:right w:val="single" w:sz="4" w:space="0" w:color="auto"/>
            </w:tcBorders>
          </w:tcPr>
          <w:p w14:paraId="7338F66A"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RN</w:t>
            </w:r>
          </w:p>
        </w:tc>
        <w:tc>
          <w:tcPr>
            <w:tcW w:w="5251" w:type="dxa"/>
            <w:tcBorders>
              <w:top w:val="single" w:sz="4" w:space="0" w:color="auto"/>
              <w:left w:val="single" w:sz="4" w:space="0" w:color="auto"/>
              <w:bottom w:val="single" w:sz="4" w:space="0" w:color="auto"/>
              <w:right w:val="single" w:sz="4" w:space="0" w:color="auto"/>
            </w:tcBorders>
          </w:tcPr>
          <w:p w14:paraId="7338F66B"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Registered Nurse</w:t>
            </w:r>
          </w:p>
        </w:tc>
      </w:tr>
      <w:tr w:rsidR="008F5B16" w:rsidRPr="00AF66EF" w14:paraId="7338F66F" w14:textId="77777777" w:rsidTr="00017B65">
        <w:trPr>
          <w:trHeight w:val="288"/>
        </w:trPr>
        <w:tc>
          <w:tcPr>
            <w:tcW w:w="5251" w:type="dxa"/>
            <w:tcBorders>
              <w:top w:val="single" w:sz="4" w:space="0" w:color="auto"/>
              <w:left w:val="single" w:sz="4" w:space="0" w:color="auto"/>
              <w:bottom w:val="single" w:sz="4" w:space="0" w:color="auto"/>
              <w:right w:val="single" w:sz="4" w:space="0" w:color="auto"/>
            </w:tcBorders>
          </w:tcPr>
          <w:p w14:paraId="7338F66D"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DN</w:t>
            </w:r>
          </w:p>
        </w:tc>
        <w:tc>
          <w:tcPr>
            <w:tcW w:w="5251" w:type="dxa"/>
            <w:tcBorders>
              <w:top w:val="single" w:sz="4" w:space="0" w:color="auto"/>
              <w:left w:val="single" w:sz="4" w:space="0" w:color="auto"/>
              <w:bottom w:val="single" w:sz="4" w:space="0" w:color="auto"/>
              <w:right w:val="single" w:sz="4" w:space="0" w:color="auto"/>
            </w:tcBorders>
          </w:tcPr>
          <w:p w14:paraId="7338F66E"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District Nurse</w:t>
            </w:r>
          </w:p>
        </w:tc>
      </w:tr>
      <w:tr w:rsidR="008F5B16" w:rsidRPr="00AF66EF" w14:paraId="7338F672" w14:textId="77777777" w:rsidTr="00017B65">
        <w:trPr>
          <w:trHeight w:val="288"/>
        </w:trPr>
        <w:tc>
          <w:tcPr>
            <w:tcW w:w="5251" w:type="dxa"/>
            <w:tcBorders>
              <w:top w:val="single" w:sz="4" w:space="0" w:color="auto"/>
              <w:left w:val="single" w:sz="4" w:space="0" w:color="auto"/>
              <w:bottom w:val="single" w:sz="4" w:space="0" w:color="auto"/>
              <w:right w:val="single" w:sz="4" w:space="0" w:color="auto"/>
            </w:tcBorders>
          </w:tcPr>
          <w:p w14:paraId="7338F670"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FCP</w:t>
            </w:r>
          </w:p>
        </w:tc>
        <w:tc>
          <w:tcPr>
            <w:tcW w:w="5251" w:type="dxa"/>
            <w:tcBorders>
              <w:top w:val="single" w:sz="4" w:space="0" w:color="auto"/>
              <w:left w:val="single" w:sz="4" w:space="0" w:color="auto"/>
              <w:bottom w:val="single" w:sz="4" w:space="0" w:color="auto"/>
              <w:right w:val="single" w:sz="4" w:space="0" w:color="auto"/>
            </w:tcBorders>
          </w:tcPr>
          <w:p w14:paraId="7338F671" w14:textId="77777777" w:rsidR="008F5B16" w:rsidRPr="00AF66EF" w:rsidRDefault="008F5B16" w:rsidP="00017B65">
            <w:pPr>
              <w:rPr>
                <w:rFonts w:cstheme="minorHAnsi"/>
                <w:color w:val="000000" w:themeColor="text1"/>
                <w:sz w:val="24"/>
                <w:szCs w:val="24"/>
              </w:rPr>
            </w:pPr>
            <w:r w:rsidRPr="00AF66EF">
              <w:rPr>
                <w:rFonts w:cstheme="minorHAnsi"/>
                <w:color w:val="000000" w:themeColor="text1"/>
                <w:sz w:val="24"/>
                <w:szCs w:val="24"/>
              </w:rPr>
              <w:t>First Contact Practitioner</w:t>
            </w:r>
          </w:p>
        </w:tc>
      </w:tr>
      <w:tr w:rsidR="008F5B16" w:rsidRPr="00AF66EF" w14:paraId="7338F675"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hideMark/>
          </w:tcPr>
          <w:p w14:paraId="7338F673"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GSF</w:t>
            </w:r>
          </w:p>
        </w:tc>
        <w:tc>
          <w:tcPr>
            <w:tcW w:w="5251" w:type="dxa"/>
            <w:tcBorders>
              <w:top w:val="single" w:sz="4" w:space="0" w:color="auto"/>
              <w:left w:val="single" w:sz="4" w:space="0" w:color="auto"/>
              <w:bottom w:val="single" w:sz="4" w:space="0" w:color="auto"/>
              <w:right w:val="single" w:sz="4" w:space="0" w:color="auto"/>
            </w:tcBorders>
            <w:hideMark/>
          </w:tcPr>
          <w:p w14:paraId="7338F674" w14:textId="77777777" w:rsidR="008F5B16" w:rsidRPr="00AF66EF" w:rsidRDefault="008F5B16" w:rsidP="00017B65">
            <w:pPr>
              <w:spacing w:line="276" w:lineRule="auto"/>
              <w:rPr>
                <w:rFonts w:cstheme="minorHAnsi"/>
                <w:color w:val="000000" w:themeColor="text1"/>
                <w:sz w:val="24"/>
                <w:szCs w:val="24"/>
              </w:rPr>
            </w:pPr>
            <w:r w:rsidRPr="00AF66EF">
              <w:rPr>
                <w:rFonts w:cstheme="minorHAnsi"/>
                <w:color w:val="000000" w:themeColor="text1"/>
                <w:sz w:val="24"/>
                <w:szCs w:val="24"/>
              </w:rPr>
              <w:t>Gold Standard Framework</w:t>
            </w:r>
          </w:p>
        </w:tc>
      </w:tr>
      <w:tr w:rsidR="008F5B16" w:rsidRPr="00AF66EF" w14:paraId="7338F678"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tcPr>
          <w:p w14:paraId="7338F676" w14:textId="77777777" w:rsidR="008F5B16" w:rsidRPr="00AF66EF" w:rsidRDefault="008F5B16" w:rsidP="00017B65">
            <w:pPr>
              <w:rPr>
                <w:rFonts w:cstheme="minorHAnsi"/>
                <w:color w:val="000000" w:themeColor="text1"/>
                <w:sz w:val="24"/>
                <w:szCs w:val="24"/>
              </w:rPr>
            </w:pPr>
            <w:r>
              <w:rPr>
                <w:rFonts w:cstheme="minorHAnsi"/>
                <w:color w:val="000000" w:themeColor="text1"/>
                <w:sz w:val="24"/>
                <w:szCs w:val="24"/>
              </w:rPr>
              <w:t>ICS</w:t>
            </w:r>
          </w:p>
        </w:tc>
        <w:tc>
          <w:tcPr>
            <w:tcW w:w="5251" w:type="dxa"/>
            <w:tcBorders>
              <w:top w:val="single" w:sz="4" w:space="0" w:color="auto"/>
              <w:left w:val="single" w:sz="4" w:space="0" w:color="auto"/>
              <w:bottom w:val="single" w:sz="4" w:space="0" w:color="auto"/>
              <w:right w:val="single" w:sz="4" w:space="0" w:color="auto"/>
            </w:tcBorders>
          </w:tcPr>
          <w:p w14:paraId="7338F677" w14:textId="77777777" w:rsidR="008F5B16" w:rsidRPr="00AF66EF" w:rsidRDefault="008F5B16" w:rsidP="00017B65">
            <w:pPr>
              <w:rPr>
                <w:rFonts w:cstheme="minorHAnsi"/>
                <w:color w:val="000000" w:themeColor="text1"/>
                <w:sz w:val="24"/>
                <w:szCs w:val="24"/>
              </w:rPr>
            </w:pPr>
            <w:r>
              <w:rPr>
                <w:rFonts w:cstheme="minorHAnsi"/>
                <w:color w:val="000000" w:themeColor="text1"/>
                <w:sz w:val="24"/>
                <w:szCs w:val="24"/>
              </w:rPr>
              <w:t>Integrated Care System</w:t>
            </w:r>
          </w:p>
        </w:tc>
      </w:tr>
      <w:tr w:rsidR="008F5B16" w:rsidRPr="00AF66EF" w14:paraId="7338F67B"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tcPr>
          <w:p w14:paraId="7338F679" w14:textId="77777777" w:rsidR="008F5B16" w:rsidRPr="00AF66EF" w:rsidRDefault="008F5B16" w:rsidP="00017B65">
            <w:pPr>
              <w:spacing w:line="276" w:lineRule="auto"/>
              <w:rPr>
                <w:rFonts w:cstheme="minorHAnsi"/>
                <w:color w:val="000000" w:themeColor="text1"/>
                <w:sz w:val="24"/>
                <w:szCs w:val="24"/>
              </w:rPr>
            </w:pPr>
          </w:p>
        </w:tc>
        <w:tc>
          <w:tcPr>
            <w:tcW w:w="5251" w:type="dxa"/>
            <w:tcBorders>
              <w:top w:val="single" w:sz="4" w:space="0" w:color="auto"/>
              <w:left w:val="single" w:sz="4" w:space="0" w:color="auto"/>
              <w:bottom w:val="single" w:sz="4" w:space="0" w:color="auto"/>
              <w:right w:val="single" w:sz="4" w:space="0" w:color="auto"/>
            </w:tcBorders>
          </w:tcPr>
          <w:p w14:paraId="7338F67A" w14:textId="77777777" w:rsidR="008F5B16" w:rsidRPr="00AF66EF" w:rsidRDefault="008F5B16" w:rsidP="00017B65">
            <w:pPr>
              <w:spacing w:line="276" w:lineRule="auto"/>
              <w:rPr>
                <w:rFonts w:cstheme="minorHAnsi"/>
                <w:color w:val="000000" w:themeColor="text1"/>
                <w:sz w:val="24"/>
                <w:szCs w:val="24"/>
              </w:rPr>
            </w:pPr>
          </w:p>
        </w:tc>
      </w:tr>
      <w:tr w:rsidR="008F5B16" w:rsidRPr="00AF66EF" w14:paraId="7338F67E"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tcPr>
          <w:p w14:paraId="7338F67C" w14:textId="77777777" w:rsidR="008F5B16" w:rsidRPr="00AF66EF" w:rsidRDefault="008F5B16" w:rsidP="00017B65">
            <w:pPr>
              <w:rPr>
                <w:rFonts w:cstheme="minorHAnsi"/>
                <w:color w:val="000000" w:themeColor="text1"/>
                <w:sz w:val="24"/>
                <w:szCs w:val="24"/>
              </w:rPr>
            </w:pPr>
          </w:p>
        </w:tc>
        <w:tc>
          <w:tcPr>
            <w:tcW w:w="5251" w:type="dxa"/>
            <w:tcBorders>
              <w:top w:val="single" w:sz="4" w:space="0" w:color="auto"/>
              <w:left w:val="single" w:sz="4" w:space="0" w:color="auto"/>
              <w:bottom w:val="single" w:sz="4" w:space="0" w:color="auto"/>
              <w:right w:val="single" w:sz="4" w:space="0" w:color="auto"/>
            </w:tcBorders>
          </w:tcPr>
          <w:p w14:paraId="7338F67D" w14:textId="77777777" w:rsidR="008F5B16" w:rsidRPr="00AF66EF" w:rsidRDefault="008F5B16" w:rsidP="00017B65">
            <w:pPr>
              <w:rPr>
                <w:rFonts w:cstheme="minorHAnsi"/>
                <w:color w:val="000000" w:themeColor="text1"/>
                <w:sz w:val="24"/>
                <w:szCs w:val="24"/>
              </w:rPr>
            </w:pPr>
          </w:p>
        </w:tc>
      </w:tr>
      <w:tr w:rsidR="008F5B16" w:rsidRPr="00AF66EF" w14:paraId="7338F681" w14:textId="77777777" w:rsidTr="00017B65">
        <w:trPr>
          <w:trHeight w:val="278"/>
        </w:trPr>
        <w:tc>
          <w:tcPr>
            <w:tcW w:w="5251" w:type="dxa"/>
            <w:tcBorders>
              <w:top w:val="single" w:sz="4" w:space="0" w:color="auto"/>
              <w:left w:val="single" w:sz="4" w:space="0" w:color="auto"/>
              <w:bottom w:val="single" w:sz="4" w:space="0" w:color="auto"/>
              <w:right w:val="single" w:sz="4" w:space="0" w:color="auto"/>
            </w:tcBorders>
          </w:tcPr>
          <w:p w14:paraId="7338F67F" w14:textId="77777777" w:rsidR="008F5B16" w:rsidRPr="00AF66EF" w:rsidRDefault="008F5B16" w:rsidP="00017B65">
            <w:pPr>
              <w:rPr>
                <w:rFonts w:cstheme="minorHAnsi"/>
                <w:color w:val="000000" w:themeColor="text1"/>
                <w:sz w:val="24"/>
                <w:szCs w:val="24"/>
              </w:rPr>
            </w:pPr>
          </w:p>
        </w:tc>
        <w:tc>
          <w:tcPr>
            <w:tcW w:w="5251" w:type="dxa"/>
            <w:tcBorders>
              <w:top w:val="single" w:sz="4" w:space="0" w:color="auto"/>
              <w:left w:val="single" w:sz="4" w:space="0" w:color="auto"/>
              <w:bottom w:val="single" w:sz="4" w:space="0" w:color="auto"/>
              <w:right w:val="single" w:sz="4" w:space="0" w:color="auto"/>
            </w:tcBorders>
          </w:tcPr>
          <w:p w14:paraId="7338F680" w14:textId="77777777" w:rsidR="008F5B16" w:rsidRPr="00AF66EF" w:rsidRDefault="008F5B16" w:rsidP="00017B65">
            <w:pPr>
              <w:rPr>
                <w:rFonts w:cstheme="minorHAnsi"/>
                <w:color w:val="000000" w:themeColor="text1"/>
                <w:sz w:val="24"/>
                <w:szCs w:val="24"/>
              </w:rPr>
            </w:pPr>
          </w:p>
        </w:tc>
      </w:tr>
    </w:tbl>
    <w:p w14:paraId="7338F682" w14:textId="77777777" w:rsidR="00D20FE6" w:rsidRDefault="00D20FE6"/>
    <w:sectPr w:rsidR="00D20F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F687" w14:textId="77777777" w:rsidR="0037411E" w:rsidRDefault="0037411E">
      <w:pPr>
        <w:spacing w:after="0" w:line="240" w:lineRule="auto"/>
      </w:pPr>
      <w:r>
        <w:separator/>
      </w:r>
    </w:p>
  </w:endnote>
  <w:endnote w:type="continuationSeparator" w:id="0">
    <w:p w14:paraId="7338F688" w14:textId="77777777" w:rsidR="0037411E" w:rsidRDefault="0037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68B" w14:textId="77777777" w:rsidR="00AD0A05" w:rsidRDefault="00AD0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95474"/>
      <w:docPartObj>
        <w:docPartGallery w:val="Page Numbers (Bottom of Page)"/>
        <w:docPartUnique/>
      </w:docPartObj>
    </w:sdtPr>
    <w:sdtEndPr>
      <w:rPr>
        <w:noProof/>
      </w:rPr>
    </w:sdtEndPr>
    <w:sdtContent>
      <w:p w14:paraId="7338F68C" w14:textId="77777777" w:rsidR="0047717F" w:rsidRDefault="008F5B16">
        <w:pPr>
          <w:pStyle w:val="Footer"/>
          <w:jc w:val="center"/>
        </w:pPr>
        <w:r>
          <w:fldChar w:fldCharType="begin"/>
        </w:r>
        <w:r>
          <w:instrText xml:space="preserve"> PAGE   \* MERGEFORMAT </w:instrText>
        </w:r>
        <w:r>
          <w:fldChar w:fldCharType="separate"/>
        </w:r>
        <w:r w:rsidR="00AD0A05">
          <w:rPr>
            <w:noProof/>
          </w:rPr>
          <w:t>1</w:t>
        </w:r>
        <w:r>
          <w:rPr>
            <w:noProof/>
          </w:rPr>
          <w:fldChar w:fldCharType="end"/>
        </w:r>
      </w:p>
    </w:sdtContent>
  </w:sdt>
  <w:p w14:paraId="7338F68D" w14:textId="77777777" w:rsidR="0047717F" w:rsidRDefault="008F5B16" w:rsidP="00AD0A05">
    <w:pPr>
      <w:pStyle w:val="Footer"/>
      <w:jc w:val="center"/>
    </w:pPr>
    <w:r>
      <w:t xml:space="preserve">Updated </w:t>
    </w:r>
    <w:r w:rsidR="00C07AB0">
      <w:t>24.5.21 Devon Clinical Placement Expansion Programme (CPEP)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68F" w14:textId="77777777" w:rsidR="00AD0A05" w:rsidRDefault="00AD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F685" w14:textId="77777777" w:rsidR="0037411E" w:rsidRDefault="0037411E">
      <w:pPr>
        <w:spacing w:after="0" w:line="240" w:lineRule="auto"/>
      </w:pPr>
      <w:r>
        <w:separator/>
      </w:r>
    </w:p>
  </w:footnote>
  <w:footnote w:type="continuationSeparator" w:id="0">
    <w:p w14:paraId="7338F686" w14:textId="77777777" w:rsidR="0037411E" w:rsidRDefault="0037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689" w14:textId="0D85E467" w:rsidR="00AD0A05" w:rsidRDefault="00527537">
    <w:pPr>
      <w:pStyle w:val="Header"/>
    </w:pPr>
    <w:r>
      <w:rPr>
        <w:noProof/>
      </w:rPr>
      <w:pict w14:anchorId="1B1EF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826001" o:spid="_x0000_s2050" type="#_x0000_t136" style="position:absolute;margin-left:0;margin-top:0;width:530.25pt;height:106.05pt;rotation:315;z-index:-251655168;mso-position-horizontal:center;mso-position-horizontal-relative:margin;mso-position-vertical:center;mso-position-vertical-relative:margin" o:allowincell="f" fillcolor="silver" stroked="f">
          <v:fill opacity=".5"/>
          <v:textpath style="font-family:&quot;Calibri&quot;;font-size:1pt" string="Legacy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68A" w14:textId="3903D295" w:rsidR="00AD0A05" w:rsidRDefault="00527537">
    <w:pPr>
      <w:pStyle w:val="Header"/>
    </w:pPr>
    <w:r>
      <w:rPr>
        <w:noProof/>
      </w:rPr>
      <w:pict w14:anchorId="48492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826002" o:spid="_x0000_s2051" type="#_x0000_t136" style="position:absolute;margin-left:0;margin-top:0;width:530.25pt;height:106.05pt;rotation:315;z-index:-251653120;mso-position-horizontal:center;mso-position-horizontal-relative:margin;mso-position-vertical:center;mso-position-vertical-relative:margin" o:allowincell="f" fillcolor="silver" stroked="f">
          <v:fill opacity=".5"/>
          <v:textpath style="font-family:&quot;Calibri&quot;;font-size:1pt" string="Legacy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68E" w14:textId="52287B3F" w:rsidR="00AD0A05" w:rsidRDefault="00527537">
    <w:pPr>
      <w:pStyle w:val="Header"/>
    </w:pPr>
    <w:r>
      <w:rPr>
        <w:noProof/>
      </w:rPr>
      <w:pict w14:anchorId="1B316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826000" o:spid="_x0000_s2049" type="#_x0000_t136" style="position:absolute;margin-left:0;margin-top:0;width:530.25pt;height:106.05pt;rotation:315;z-index:-251657216;mso-position-horizontal:center;mso-position-horizontal-relative:margin;mso-position-vertical:center;mso-position-vertical-relative:margin" o:allowincell="f" fillcolor="silver" stroked="f">
          <v:fill opacity=".5"/>
          <v:textpath style="font-family:&quot;Calibri&quot;;font-size:1pt" string="Legacy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3D8D"/>
    <w:multiLevelType w:val="hybridMultilevel"/>
    <w:tmpl w:val="0AFA6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FBA786D"/>
    <w:multiLevelType w:val="hybridMultilevel"/>
    <w:tmpl w:val="45D68E64"/>
    <w:lvl w:ilvl="0" w:tplc="F95A8132">
      <w:start w:val="1"/>
      <w:numFmt w:val="bullet"/>
      <w:lvlText w:val=""/>
      <w:lvlJc w:val="left"/>
      <w:pPr>
        <w:ind w:left="720" w:hanging="360"/>
      </w:pPr>
      <w:rPr>
        <w:rFonts w:ascii="Wingdings 2" w:hAnsi="Wingdings 2" w:hint="default"/>
        <w:sz w:val="24"/>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FC4F4F"/>
    <w:multiLevelType w:val="hybridMultilevel"/>
    <w:tmpl w:val="83FCEA04"/>
    <w:lvl w:ilvl="0" w:tplc="08090003">
      <w:start w:val="1"/>
      <w:numFmt w:val="bullet"/>
      <w:lvlText w:val="o"/>
      <w:lvlJc w:val="left"/>
      <w:pPr>
        <w:ind w:left="770" w:hanging="360"/>
      </w:pPr>
      <w:rPr>
        <w:rFonts w:ascii="Courier New" w:hAnsi="Courier New" w:cs="Courier New"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 w15:restartNumberingAfterBreak="0">
    <w:nsid w:val="67FA305B"/>
    <w:multiLevelType w:val="hybridMultilevel"/>
    <w:tmpl w:val="354AB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834749">
    <w:abstractNumId w:val="3"/>
  </w:num>
  <w:num w:numId="2" w16cid:durableId="1571230784">
    <w:abstractNumId w:val="0"/>
  </w:num>
  <w:num w:numId="3" w16cid:durableId="1589845528">
    <w:abstractNumId w:val="1"/>
  </w:num>
  <w:num w:numId="4" w16cid:durableId="13683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B16"/>
    <w:rsid w:val="00021949"/>
    <w:rsid w:val="00081349"/>
    <w:rsid w:val="0011075E"/>
    <w:rsid w:val="001A7CA2"/>
    <w:rsid w:val="0037411E"/>
    <w:rsid w:val="00527537"/>
    <w:rsid w:val="006B7FF7"/>
    <w:rsid w:val="008E122F"/>
    <w:rsid w:val="008F5B16"/>
    <w:rsid w:val="009C6498"/>
    <w:rsid w:val="009F0C79"/>
    <w:rsid w:val="00AA5CDC"/>
    <w:rsid w:val="00AC38B2"/>
    <w:rsid w:val="00AD0A05"/>
    <w:rsid w:val="00B94567"/>
    <w:rsid w:val="00C07AB0"/>
    <w:rsid w:val="00D20FE6"/>
    <w:rsid w:val="00DC22B6"/>
    <w:rsid w:val="00DF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8F5F7"/>
  <w15:docId w15:val="{5A7736BE-FEB9-4691-AA91-1A1CCDFF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B16"/>
  </w:style>
  <w:style w:type="character" w:styleId="Hyperlink">
    <w:name w:val="Hyperlink"/>
    <w:basedOn w:val="DefaultParagraphFont"/>
    <w:uiPriority w:val="99"/>
    <w:unhideWhenUsed/>
    <w:rsid w:val="008F5B16"/>
    <w:rPr>
      <w:color w:val="0000FF" w:themeColor="hyperlink"/>
      <w:u w:val="single"/>
    </w:rPr>
  </w:style>
  <w:style w:type="table" w:styleId="TableGrid">
    <w:name w:val="Table Grid"/>
    <w:basedOn w:val="TableNormal"/>
    <w:uiPriority w:val="59"/>
    <w:rsid w:val="008F5B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16"/>
    <w:rPr>
      <w:rFonts w:ascii="Tahoma" w:hAnsi="Tahoma" w:cs="Tahoma"/>
      <w:sz w:val="16"/>
      <w:szCs w:val="16"/>
    </w:rPr>
  </w:style>
  <w:style w:type="character" w:styleId="FollowedHyperlink">
    <w:name w:val="FollowedHyperlink"/>
    <w:basedOn w:val="DefaultParagraphFont"/>
    <w:uiPriority w:val="99"/>
    <w:semiHidden/>
    <w:unhideWhenUsed/>
    <w:rsid w:val="008F5B16"/>
    <w:rPr>
      <w:color w:val="800080" w:themeColor="followedHyperlink"/>
      <w:u w:val="single"/>
    </w:rPr>
  </w:style>
  <w:style w:type="paragraph" w:styleId="Header">
    <w:name w:val="header"/>
    <w:basedOn w:val="Normal"/>
    <w:link w:val="HeaderChar"/>
    <w:uiPriority w:val="99"/>
    <w:unhideWhenUsed/>
    <w:rsid w:val="006B7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ni.org.uk/wp-content/uploads/2021/06/A-Day-in-the-life-of-a-General-Practice-Nurse-Joanne-Cotton-1.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pnen.org.uk/clinical-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mocracy.devon.gov.uk/mgConvert2PDF.aspx?ID=3014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etendwebaddress.or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qni.org.uk/wp-content/uploads/2017/01/Transition-to-General-Practice-Nurs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8212338455974C9493537563954CF3" ma:contentTypeVersion="13" ma:contentTypeDescription="Create a new document." ma:contentTypeScope="" ma:versionID="23a2480600068e6c40387bfd8f74ea4e">
  <xsd:schema xmlns:xsd="http://www.w3.org/2001/XMLSchema" xmlns:xs="http://www.w3.org/2001/XMLSchema" xmlns:p="http://schemas.microsoft.com/office/2006/metadata/properties" xmlns:ns1="http://schemas.microsoft.com/sharepoint/v3" xmlns:ns2="20cd233a-5ebc-4dd1-b419-979aa78702d8" xmlns:ns3="41829c28-7166-4a7a-ac3e-b9ab64584b8c" targetNamespace="http://schemas.microsoft.com/office/2006/metadata/properties" ma:root="true" ma:fieldsID="dc4c9f038f239565caabe9b56c661797" ns1:_="" ns2:_="" ns3:_="">
    <xsd:import namespace="http://schemas.microsoft.com/sharepoint/v3"/>
    <xsd:import namespace="20cd233a-5ebc-4dd1-b419-979aa78702d8"/>
    <xsd:import namespace="41829c28-7166-4a7a-ac3e-b9ab64584b8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d233a-5ebc-4dd1-b419-979aa7870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29c28-7166-4a7a-ac3e-b9ab64584b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53D42-0195-4997-B3BC-1ED1ECF8770D}">
  <ds:schemaRefs>
    <ds:schemaRef ds:uri="http://schemas.microsoft.com/sharepoint/v3/contenttype/forms"/>
  </ds:schemaRefs>
</ds:datastoreItem>
</file>

<file path=customXml/itemProps2.xml><?xml version="1.0" encoding="utf-8"?>
<ds:datastoreItem xmlns:ds="http://schemas.openxmlformats.org/officeDocument/2006/customXml" ds:itemID="{4CD1885E-BF34-4D95-A575-E01A13B39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d233a-5ebc-4dd1-b419-979aa78702d8"/>
    <ds:schemaRef ds:uri="41829c28-7166-4a7a-ac3e-b9ab6458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Jo, CPEP Project Worker</dc:creator>
  <cp:lastModifiedBy>SUTTON, Joanne (SENTINEL HEALTHCARE SOUTHWEST COMMUNITY INTEREST COMPANY)</cp:lastModifiedBy>
  <cp:revision>12</cp:revision>
  <dcterms:created xsi:type="dcterms:W3CDTF">2021-05-27T12:27:00Z</dcterms:created>
  <dcterms:modified xsi:type="dcterms:W3CDTF">2023-04-17T15:23:00Z</dcterms:modified>
</cp:coreProperties>
</file>